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</w:t>
      </w:r>
      <w:r w:rsidR="004F7C7D">
        <w:rPr>
          <w:rFonts w:ascii="Times New Roman" w:hAnsi="Times New Roman" w:cs="Times New Roman"/>
          <w:b/>
          <w:sz w:val="32"/>
          <w:szCs w:val="32"/>
        </w:rPr>
        <w:t>8</w:t>
      </w:r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НОРМАТИВЫ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количества и цены, товаров, работ, услуг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 xml:space="preserve"> на обеспечение функций МКУ «ЦБ МО Павловский район»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МКУ «ЦБ МО Павловский район» 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функций органов местного самоуправления администрации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Павловский район и подведомственных им муниципальных казенных учреждений»</w:t>
      </w:r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2645"/>
        <w:gridCol w:w="2341"/>
        <w:gridCol w:w="2261"/>
      </w:tblGrid>
      <w:tr w:rsidR="00146EC7" w:rsidTr="00146EC7">
        <w:tc>
          <w:tcPr>
            <w:tcW w:w="2324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F5CFD">
              <w:rPr>
                <w:rFonts w:ascii="Times New Roman" w:hAnsi="Times New Roman"/>
              </w:rPr>
              <w:t>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41" w:type="dxa"/>
          </w:tcPr>
          <w:p w:rsidR="00146EC7" w:rsidRPr="00EF5CFD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абонентской платы</w:t>
            </w:r>
            <w:r w:rsidRPr="00251537">
              <w:rPr>
                <w:rFonts w:ascii="Times New Roman" w:hAnsi="Times New Roman"/>
              </w:rPr>
              <w:t xml:space="preserve"> в расчете на 1 абонентский номер для передачи голосовой информации</w:t>
            </w:r>
            <w:r w:rsidR="009F2A79">
              <w:rPr>
                <w:rFonts w:ascii="Times New Roman" w:hAnsi="Times New Roman"/>
              </w:rPr>
              <w:t xml:space="preserve"> в месяц</w:t>
            </w:r>
            <w:r w:rsidR="003E60CF">
              <w:rPr>
                <w:rFonts w:ascii="Times New Roman" w:hAnsi="Times New Roman"/>
              </w:rPr>
              <w:t xml:space="preserve"> (не более)</w:t>
            </w:r>
            <w:r w:rsidRPr="00EF5CFD">
              <w:rPr>
                <w:rFonts w:ascii="Times New Roman" w:hAnsi="Times New Roman"/>
              </w:rPr>
              <w:t>, руб.</w:t>
            </w:r>
          </w:p>
        </w:tc>
        <w:tc>
          <w:tcPr>
            <w:tcW w:w="2261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Tr="00146EC7">
        <w:tc>
          <w:tcPr>
            <w:tcW w:w="2324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Местная телефонная связь, используемая</w:t>
            </w:r>
            <w:r w:rsidRPr="00CC1E7B">
              <w:rPr>
                <w:rFonts w:ascii="Times New Roman" w:hAnsi="Times New Roman"/>
              </w:rPr>
              <w:t xml:space="preserve"> для передачи голосовой информации</w:t>
            </w:r>
          </w:p>
        </w:tc>
        <w:tc>
          <w:tcPr>
            <w:tcW w:w="2645" w:type="dxa"/>
          </w:tcPr>
          <w:p w:rsidR="00146EC7" w:rsidRDefault="00146EC7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1" w:type="dxa"/>
          </w:tcPr>
          <w:p w:rsidR="00146EC7" w:rsidRPr="00EF5CFD" w:rsidRDefault="00121878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261" w:type="dxa"/>
          </w:tcPr>
          <w:p w:rsidR="00146EC7" w:rsidRPr="00EF5CFD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121878" w:rsidRPr="00DA0DFA" w:rsidRDefault="00121878" w:rsidP="00121878">
      <w:pPr>
        <w:pStyle w:val="1"/>
        <w:spacing w:after="0"/>
        <w:ind w:left="0"/>
        <w:rPr>
          <w:rFonts w:ascii="Times New Roman" w:hAnsi="Times New Roman"/>
        </w:rPr>
      </w:pPr>
      <w:r w:rsidRPr="00DA0DFA">
        <w:rPr>
          <w:rFonts w:ascii="Times New Roman" w:hAnsi="Times New Roman"/>
        </w:rPr>
        <w:t xml:space="preserve">*предоставляется монополистом ОАО РТК, может быть </w:t>
      </w:r>
      <w:proofErr w:type="gramStart"/>
      <w:r w:rsidRPr="00DA0DFA">
        <w:rPr>
          <w:rFonts w:ascii="Times New Roman" w:hAnsi="Times New Roman"/>
        </w:rPr>
        <w:t>изменена</w:t>
      </w:r>
      <w:proofErr w:type="gramEnd"/>
      <w:r w:rsidRPr="00DA0DFA">
        <w:rPr>
          <w:rFonts w:ascii="Times New Roman" w:hAnsi="Times New Roman"/>
        </w:rPr>
        <w:t xml:space="preserve"> в одностороннем порядке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Tr="003E60CF">
        <w:tc>
          <w:tcPr>
            <w:tcW w:w="1672" w:type="dxa"/>
          </w:tcPr>
          <w:p w:rsidR="00443D31" w:rsidRPr="00443D31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75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Продолжительность </w:t>
            </w:r>
            <w:r>
              <w:rPr>
                <w:rFonts w:ascii="Times New Roman" w:hAnsi="Times New Roman"/>
              </w:rPr>
              <w:lastRenderedPageBreak/>
              <w:t>местных 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минуты </w:t>
            </w:r>
            <w:r>
              <w:rPr>
                <w:rFonts w:ascii="Times New Roman" w:hAnsi="Times New Roman"/>
              </w:rPr>
              <w:lastRenderedPageBreak/>
              <w:t xml:space="preserve">разговоров при местных 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443D31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месяцев предоставления услуги местной телефонной связи</w:t>
            </w:r>
          </w:p>
        </w:tc>
      </w:tr>
      <w:tr w:rsidR="00B443BF" w:rsidTr="003E60CF">
        <w:tc>
          <w:tcPr>
            <w:tcW w:w="1672" w:type="dxa"/>
          </w:tcPr>
          <w:p w:rsidR="00B443BF" w:rsidRPr="00443D31" w:rsidRDefault="0070242A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Местные телефонные соединения</w:t>
            </w:r>
          </w:p>
        </w:tc>
        <w:tc>
          <w:tcPr>
            <w:tcW w:w="1975" w:type="dxa"/>
          </w:tcPr>
          <w:p w:rsidR="00B443BF" w:rsidRDefault="00B443BF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B443BF" w:rsidRDefault="00162AA8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951" w:type="dxa"/>
          </w:tcPr>
          <w:p w:rsidR="00B443BF" w:rsidRDefault="00162AA8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</w:t>
            </w:r>
          </w:p>
        </w:tc>
        <w:tc>
          <w:tcPr>
            <w:tcW w:w="1884" w:type="dxa"/>
          </w:tcPr>
          <w:p w:rsidR="00B443BF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70242A" w:rsidRPr="006F2302" w:rsidRDefault="003E60CF" w:rsidP="003E60CF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  <w:r w:rsidR="00162AA8">
        <w:rPr>
          <w:rFonts w:ascii="Times New Roman" w:hAnsi="Times New Roman" w:cs="Times New Roman"/>
        </w:rPr>
        <w:t xml:space="preserve"> монополиста на территории района ОАО РТК, может быть изменена в одностороннем порядке.</w:t>
      </w: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2A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94"/>
        <w:gridCol w:w="1928"/>
        <w:gridCol w:w="2123"/>
        <w:gridCol w:w="1896"/>
        <w:gridCol w:w="1864"/>
      </w:tblGrid>
      <w:tr w:rsidR="0070242A" w:rsidRPr="00443D31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28" w:type="dxa"/>
          </w:tcPr>
          <w:p w:rsidR="0070242A" w:rsidRPr="00443D31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443D31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  <w:r w:rsidR="0070242A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 w:rsidR="0070242A">
              <w:rPr>
                <w:rFonts w:ascii="Times New Roman" w:hAnsi="Times New Roman"/>
              </w:rPr>
              <w:t>, мин.</w:t>
            </w:r>
          </w:p>
        </w:tc>
        <w:tc>
          <w:tcPr>
            <w:tcW w:w="1896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</w:t>
            </w:r>
            <w:r w:rsidR="002A7D3C">
              <w:rPr>
                <w:rFonts w:ascii="Times New Roman" w:hAnsi="Times New Roman"/>
              </w:rPr>
              <w:t xml:space="preserve">а минуты разговоров при </w:t>
            </w:r>
            <w:r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6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70242A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70242A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70242A" w:rsidRDefault="00162AA8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96" w:type="dxa"/>
          </w:tcPr>
          <w:p w:rsidR="0070242A" w:rsidRDefault="00162AA8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4,91</w:t>
            </w:r>
          </w:p>
        </w:tc>
        <w:tc>
          <w:tcPr>
            <w:tcW w:w="1864" w:type="dxa"/>
          </w:tcPr>
          <w:p w:rsidR="0070242A" w:rsidRDefault="002A7D3C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162AA8" w:rsidRPr="006F2302" w:rsidRDefault="00162AA8" w:rsidP="00162AA8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  <w:r>
        <w:rPr>
          <w:rFonts w:ascii="Times New Roman" w:hAnsi="Times New Roman" w:cs="Times New Roman"/>
        </w:rPr>
        <w:t xml:space="preserve"> монополиста на территории района ОАО РТК, может быть изменена в одностороннем порядке.</w:t>
      </w:r>
    </w:p>
    <w:p w:rsidR="0070242A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3E60CF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9F2A79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9F2A79" w:rsidRDefault="009F2A79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5A7A81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5A7A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услуги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2268"/>
        <w:gridCol w:w="2375"/>
      </w:tblGrid>
      <w:tr w:rsidR="005A7A81" w:rsidTr="005A7A81">
        <w:tc>
          <w:tcPr>
            <w:tcW w:w="2269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A7A8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каналов передачи данных сети «Интернет», шт. </w:t>
            </w:r>
          </w:p>
        </w:tc>
        <w:tc>
          <w:tcPr>
            <w:tcW w:w="2268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цена аренды канала передачи данных сети «Интернет»,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922EF6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75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аренды канала передачи данных сети «Интернет»</w:t>
            </w:r>
          </w:p>
        </w:tc>
      </w:tr>
      <w:tr w:rsidR="005A7A81" w:rsidTr="005A7A81">
        <w:tc>
          <w:tcPr>
            <w:tcW w:w="2269" w:type="dxa"/>
          </w:tcPr>
          <w:p w:rsidR="005A7A81" w:rsidRPr="005A7A81" w:rsidRDefault="00162AA8" w:rsidP="00AF208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Широкополосной доступ </w:t>
            </w:r>
            <w:r w:rsidR="005A7A81">
              <w:rPr>
                <w:rFonts w:ascii="Times New Roman" w:hAnsi="Times New Roman"/>
              </w:rPr>
              <w:t xml:space="preserve"> к сети «Интернет»</w:t>
            </w:r>
            <w:proofErr w:type="gramEnd"/>
          </w:p>
        </w:tc>
        <w:tc>
          <w:tcPr>
            <w:tcW w:w="2693" w:type="dxa"/>
          </w:tcPr>
          <w:p w:rsid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A7A81" w:rsidRDefault="00D57203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  <w:r w:rsidR="00162AA8">
              <w:rPr>
                <w:rFonts w:ascii="Times New Roman" w:hAnsi="Times New Roman"/>
              </w:rPr>
              <w:t>,00</w:t>
            </w:r>
          </w:p>
        </w:tc>
        <w:tc>
          <w:tcPr>
            <w:tcW w:w="2375" w:type="dxa"/>
          </w:tcPr>
          <w:p w:rsid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5A7A81" w:rsidRPr="00922EF6" w:rsidRDefault="00922EF6" w:rsidP="00922EF6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22EF6">
        <w:rPr>
          <w:rFonts w:ascii="Times New Roman" w:hAnsi="Times New Roman" w:cs="Times New Roman"/>
        </w:rPr>
        <w:t>Цена определяется  выбранным тарифным планом в соответствии с тарифами Оператора.</w:t>
      </w:r>
      <w:r>
        <w:rPr>
          <w:rFonts w:ascii="Times New Roman" w:hAnsi="Times New Roman" w:cs="Times New Roman"/>
        </w:rPr>
        <w:t xml:space="preserve"> Тарифный план может быть изменен в зависимости от решаемых задач. При этом оплата за предоставление доступа к сети «Интернет» осуществляется в пределах доведенных лимитов бюджетных обязательств по соответствующему коду бюджетной классификации расходов бюджета.</w:t>
      </w:r>
    </w:p>
    <w:p w:rsidR="006F2302" w:rsidRDefault="006F2302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lastRenderedPageBreak/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DC016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 </w:t>
            </w:r>
            <w:proofErr w:type="gramStart"/>
            <w:r w:rsidR="00BF4F7C">
              <w:rPr>
                <w:rFonts w:ascii="Times New Roman" w:hAnsi="Times New Roman"/>
              </w:rPr>
              <w:t>более предельного</w:t>
            </w:r>
            <w:proofErr w:type="gramEnd"/>
            <w:r w:rsidR="00BF4F7C">
              <w:rPr>
                <w:rFonts w:ascii="Times New Roman" w:hAnsi="Times New Roman"/>
              </w:rPr>
              <w:t xml:space="preserve"> количества (1</w:t>
            </w:r>
            <w:r w:rsidR="00DC016B">
              <w:rPr>
                <w:rFonts w:ascii="Times New Roman" w:hAnsi="Times New Roman"/>
              </w:rPr>
              <w:t>2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E82656">
        <w:tc>
          <w:tcPr>
            <w:tcW w:w="3403" w:type="dxa"/>
          </w:tcPr>
          <w:p w:rsid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CA1694" w:rsidRDefault="00095ED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095EDC" w:rsidTr="00E82656">
        <w:tc>
          <w:tcPr>
            <w:tcW w:w="3403" w:type="dxa"/>
          </w:tcPr>
          <w:p w:rsidR="00095EDC" w:rsidRDefault="00095ED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</w:t>
            </w:r>
          </w:p>
        </w:tc>
        <w:tc>
          <w:tcPr>
            <w:tcW w:w="2835" w:type="dxa"/>
          </w:tcPr>
          <w:p w:rsidR="00095EDC" w:rsidRDefault="00095ED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7" w:type="dxa"/>
          </w:tcPr>
          <w:p w:rsidR="00095EDC" w:rsidRPr="00CA1694" w:rsidRDefault="00095EDC" w:rsidP="0093220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095EDC" w:rsidTr="00E82656">
        <w:tc>
          <w:tcPr>
            <w:tcW w:w="3403" w:type="dxa"/>
          </w:tcPr>
          <w:p w:rsidR="00095EDC" w:rsidRDefault="00095ED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Сервер</w:t>
            </w:r>
          </w:p>
        </w:tc>
        <w:tc>
          <w:tcPr>
            <w:tcW w:w="2835" w:type="dxa"/>
          </w:tcPr>
          <w:p w:rsidR="00095EDC" w:rsidRDefault="00095EDC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67" w:type="dxa"/>
          </w:tcPr>
          <w:p w:rsidR="00095EDC" w:rsidRPr="00CA1694" w:rsidRDefault="00095EDC" w:rsidP="0093220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5</w:t>
            </w:r>
            <w:r w:rsidRPr="00CA1694">
              <w:rPr>
                <w:rFonts w:ascii="Times New Roman" w:hAnsi="Times New Roman"/>
              </w:rPr>
              <w:t>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6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2F5FA5" w:rsidRDefault="006F2302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моделей бесперебойного питания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№7</w:t>
      </w: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-профилактического ремонта принтеров, многофункциональных </w:t>
            </w:r>
            <w:r>
              <w:rPr>
                <w:rFonts w:ascii="Times New Roman" w:hAnsi="Times New Roman"/>
              </w:rPr>
              <w:lastRenderedPageBreak/>
              <w:t>устройств и копировальных аппаратов в год, руб.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Принтер</w:t>
            </w:r>
          </w:p>
        </w:tc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№8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автоматизированной системы «Удаленное рабочее место»</w:t>
            </w:r>
          </w:p>
        </w:tc>
        <w:tc>
          <w:tcPr>
            <w:tcW w:w="1345" w:type="dxa"/>
          </w:tcPr>
          <w:p w:rsidR="003516C2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</w:t>
            </w:r>
            <w:r w:rsidR="003516C2">
              <w:rPr>
                <w:rFonts w:ascii="Times New Roman" w:hAnsi="Times New Roman"/>
              </w:rPr>
              <w:t>сл.ед</w:t>
            </w:r>
            <w:proofErr w:type="spellEnd"/>
            <w:r w:rsidR="003516C2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31" w:type="dxa"/>
          </w:tcPr>
          <w:p w:rsidR="003516C2" w:rsidRDefault="00D57203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E8517B">
              <w:rPr>
                <w:rFonts w:ascii="Times New Roman" w:hAnsi="Times New Roman"/>
              </w:rPr>
              <w:t>000,00</w:t>
            </w:r>
          </w:p>
        </w:tc>
      </w:tr>
      <w:tr w:rsidR="00E8517B" w:rsidTr="003516C2">
        <w:tc>
          <w:tcPr>
            <w:tcW w:w="3249" w:type="dxa"/>
          </w:tcPr>
          <w:p w:rsidR="00E8517B" w:rsidRDefault="00E8517B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«1С предприятие»</w:t>
            </w:r>
            <w:r w:rsidR="00507D33">
              <w:rPr>
                <w:rFonts w:ascii="Times New Roman" w:hAnsi="Times New Roman"/>
              </w:rPr>
              <w:t xml:space="preserve"> (Зарплата, кадры)</w:t>
            </w:r>
          </w:p>
        </w:tc>
        <w:tc>
          <w:tcPr>
            <w:tcW w:w="1345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E8517B" w:rsidRDefault="0002251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4850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000,00</w:t>
            </w:r>
          </w:p>
        </w:tc>
      </w:tr>
      <w:tr w:rsidR="004D0B56" w:rsidTr="003516C2">
        <w:tc>
          <w:tcPr>
            <w:tcW w:w="3249" w:type="dxa"/>
          </w:tcPr>
          <w:p w:rsidR="004D0B56" w:rsidRDefault="004D0B56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абонентскому обслуживанию  «Контур-Экстерн»</w:t>
            </w:r>
          </w:p>
        </w:tc>
        <w:tc>
          <w:tcPr>
            <w:tcW w:w="1345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4D0B56" w:rsidRDefault="00D57203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0B56">
              <w:rPr>
                <w:rFonts w:ascii="Times New Roman" w:hAnsi="Times New Roman"/>
              </w:rPr>
              <w:t>000,00</w:t>
            </w:r>
          </w:p>
        </w:tc>
      </w:tr>
    </w:tbl>
    <w:p w:rsidR="00AF25D6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AF25D6">
        <w:rPr>
          <w:rFonts w:ascii="Times New Roman" w:hAnsi="Times New Roman" w:cs="Times New Roman"/>
        </w:rPr>
        <w:t xml:space="preserve"> </w:t>
      </w:r>
      <w:r w:rsidR="0036795C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022516" w:rsidRDefault="006A3956" w:rsidP="00E851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F2081" w:rsidRDefault="00AF2081" w:rsidP="00E8517B">
      <w:pPr>
        <w:spacing w:after="0"/>
        <w:jc w:val="both"/>
        <w:rPr>
          <w:rFonts w:ascii="Times New Roman" w:hAnsi="Times New Roman" w:cs="Times New Roman"/>
        </w:rPr>
      </w:pPr>
    </w:p>
    <w:p w:rsidR="00022516" w:rsidRDefault="00022516" w:rsidP="000225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№9</w:t>
      </w:r>
    </w:p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справочно-правовых систем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2977"/>
      </w:tblGrid>
      <w:tr w:rsidR="00022516" w:rsidTr="00022516">
        <w:tc>
          <w:tcPr>
            <w:tcW w:w="29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977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сопровождения справочно-правовой системы (не более), руб./год</w:t>
            </w:r>
          </w:p>
        </w:tc>
      </w:tr>
      <w:tr w:rsidR="00022516" w:rsidTr="00022516">
        <w:tc>
          <w:tcPr>
            <w:tcW w:w="29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информационных </w:t>
            </w:r>
            <w:r>
              <w:rPr>
                <w:rFonts w:ascii="Times New Roman" w:hAnsi="Times New Roman"/>
              </w:rPr>
              <w:lastRenderedPageBreak/>
              <w:t>услуг с использованием экземпляров Специальных выпусков системы «</w:t>
            </w:r>
            <w:proofErr w:type="spellStart"/>
            <w:r>
              <w:rPr>
                <w:rFonts w:ascii="Times New Roman" w:hAnsi="Times New Roman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022516" w:rsidRDefault="00D57203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022516">
              <w:rPr>
                <w:rFonts w:ascii="Times New Roman" w:hAnsi="Times New Roman"/>
              </w:rPr>
              <w:t>0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022516">
              <w:rPr>
                <w:rFonts w:ascii="Times New Roman" w:hAnsi="Times New Roman"/>
              </w:rPr>
              <w:t>000,00</w:t>
            </w:r>
          </w:p>
        </w:tc>
      </w:tr>
    </w:tbl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505D" w:rsidRDefault="0048505D" w:rsidP="00485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№10</w:t>
      </w:r>
    </w:p>
    <w:p w:rsidR="0048505D" w:rsidRDefault="0048505D" w:rsidP="00485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Tr="004D0B56">
        <w:tc>
          <w:tcPr>
            <w:tcW w:w="2392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  <w:r>
              <w:rPr>
                <w:rFonts w:ascii="Times New Roman" w:hAnsi="Times New Roman"/>
              </w:rPr>
              <w:t xml:space="preserve"> (не более)</w:t>
            </w:r>
            <w:r w:rsidRPr="002E0C39">
              <w:rPr>
                <w:rFonts w:ascii="Times New Roman" w:hAnsi="Times New Roman"/>
              </w:rPr>
              <w:t>, руб./год</w:t>
            </w:r>
          </w:p>
        </w:tc>
      </w:tr>
      <w:tr w:rsidR="002E0C39" w:rsidTr="004D0B56">
        <w:tc>
          <w:tcPr>
            <w:tcW w:w="2392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 xml:space="preserve">Приобретение лицензий </w:t>
            </w:r>
            <w:proofErr w:type="gramStart"/>
            <w:r w:rsidRPr="002E0C39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2E0C39">
              <w:rPr>
                <w:rFonts w:ascii="Times New Roman" w:hAnsi="Times New Roman"/>
              </w:rPr>
              <w:t xml:space="preserve"> СКЗИ «</w:t>
            </w:r>
            <w:proofErr w:type="spellStart"/>
            <w:r w:rsidRPr="002E0C39">
              <w:rPr>
                <w:rFonts w:ascii="Times New Roman" w:hAnsi="Times New Roman"/>
              </w:rPr>
              <w:t>КриптоПро</w:t>
            </w:r>
            <w:proofErr w:type="spellEnd"/>
            <w:r w:rsidRPr="002E0C39">
              <w:rPr>
                <w:rFonts w:ascii="Times New Roman" w:hAnsi="Times New Roman"/>
              </w:rPr>
              <w:t xml:space="preserve"> </w:t>
            </w:r>
            <w:r w:rsidRPr="002E0C39">
              <w:rPr>
                <w:rFonts w:ascii="Times New Roman" w:hAnsi="Times New Roman"/>
                <w:lang w:val="en-US"/>
              </w:rPr>
              <w:t>CSP</w:t>
            </w:r>
            <w:r w:rsidRPr="002E0C39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2E0C39">
              <w:rPr>
                <w:rFonts w:ascii="Times New Roman" w:hAnsi="Times New Roman"/>
              </w:rPr>
              <w:t>т.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E0C39" w:rsidRPr="002E0C39" w:rsidRDefault="00D57203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2E0C39">
              <w:rPr>
                <w:rFonts w:ascii="Times New Roman" w:hAnsi="Times New Roman"/>
              </w:rPr>
              <w:t>000,00</w:t>
            </w:r>
          </w:p>
        </w:tc>
      </w:tr>
    </w:tbl>
    <w:p w:rsidR="002E0C39" w:rsidRDefault="002E0C39" w:rsidP="002E0C39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Pr="002E0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B86F64">
        <w:rPr>
          <w:rFonts w:ascii="Times New Roman" w:hAnsi="Times New Roman" w:cs="Times New Roman"/>
        </w:rPr>
        <w:t>. Цена единицы</w:t>
      </w:r>
      <w:r>
        <w:rPr>
          <w:rFonts w:ascii="Times New Roman" w:hAnsi="Times New Roman" w:cs="Times New Roman"/>
        </w:rPr>
        <w:t xml:space="preserve"> определяется </w:t>
      </w:r>
      <w:r w:rsidR="00643022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643022" w:rsidRDefault="00643022" w:rsidP="002E0C39">
      <w:pPr>
        <w:spacing w:after="0"/>
        <w:jc w:val="both"/>
        <w:rPr>
          <w:rFonts w:ascii="Times New Roman" w:hAnsi="Times New Roman" w:cs="Times New Roman"/>
        </w:rPr>
      </w:pP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11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402" w:type="dxa"/>
          </w:tcPr>
          <w:p w:rsidR="004072D8" w:rsidRPr="00804DF4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Default="002E0C39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2</w:t>
      </w:r>
    </w:p>
    <w:p w:rsidR="00975BA7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станция </w:t>
            </w:r>
            <w:r w:rsidR="00C066B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частота процессора </w:t>
            </w:r>
            <w:r w:rsidR="00C066B1">
              <w:rPr>
                <w:rFonts w:ascii="Times New Roman" w:hAnsi="Times New Roman"/>
              </w:rPr>
              <w:t xml:space="preserve">не выше 4; размер </w:t>
            </w:r>
            <w:r w:rsidR="00C066B1">
              <w:rPr>
                <w:rFonts w:ascii="Times New Roman" w:hAnsi="Times New Roman"/>
              </w:rPr>
              <w:lastRenderedPageBreak/>
              <w:t>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93" w:type="dxa"/>
          </w:tcPr>
          <w:p w:rsidR="00975BA7" w:rsidRPr="00600381" w:rsidRDefault="0060038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600381">
              <w:rPr>
                <w:rFonts w:ascii="Times New Roman" w:hAnsi="Times New Roman"/>
              </w:rPr>
              <w:t> 000,00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</w:tbl>
    <w:p w:rsidR="002E0C39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Default="00910CED" w:rsidP="00910C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AF2081">
        <w:rPr>
          <w:rFonts w:ascii="Times New Roman" w:hAnsi="Times New Roman" w:cs="Times New Roman"/>
        </w:rPr>
        <w:t>рабочих станций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910CED" w:rsidP="006003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*Норматив цены устанавливается с </w:t>
      </w:r>
      <w:r w:rsidR="00600381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600381" w:rsidRDefault="00600381" w:rsidP="00910C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3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84"/>
        <w:gridCol w:w="2386"/>
        <w:gridCol w:w="2387"/>
      </w:tblGrid>
      <w:tr w:rsidR="004C66EF" w:rsidRPr="00975BA7" w:rsidTr="00BD065B">
        <w:tc>
          <w:tcPr>
            <w:tcW w:w="2392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F61DDF">
              <w:rPr>
                <w:rFonts w:ascii="Times New Roman" w:hAnsi="Times New Roman"/>
              </w:rPr>
              <w:t xml:space="preserve">1 единицы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BD065B">
        <w:tc>
          <w:tcPr>
            <w:tcW w:w="2392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4C66EF" w:rsidRPr="001D6794" w:rsidRDefault="001D6794" w:rsidP="005A001E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17100,00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  <w:r w:rsidR="00F61DDF">
              <w:rPr>
                <w:rFonts w:ascii="Times New Roman" w:hAnsi="Times New Roman"/>
              </w:rPr>
              <w:t xml:space="preserve"> не менее 25 </w:t>
            </w:r>
            <w:proofErr w:type="spellStart"/>
            <w:proofErr w:type="gramStart"/>
            <w:r w:rsidR="00F61DDF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F61DDF">
              <w:rPr>
                <w:rFonts w:ascii="Times New Roman" w:hAnsi="Times New Roman"/>
              </w:rPr>
              <w:t xml:space="preserve">/мин, скорость сканирования до 20 </w:t>
            </w:r>
            <w:proofErr w:type="spellStart"/>
            <w:r w:rsidR="00F61DDF">
              <w:rPr>
                <w:rFonts w:ascii="Times New Roman" w:hAnsi="Times New Roman"/>
              </w:rPr>
              <w:t>стр</w:t>
            </w:r>
            <w:proofErr w:type="spellEnd"/>
            <w:r w:rsidR="00F61DDF">
              <w:rPr>
                <w:rFonts w:ascii="Times New Roman" w:hAnsi="Times New Roman"/>
              </w:rPr>
              <w:t>/мин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1B39D8" w:rsidRPr="001D6794" w:rsidRDefault="001D6794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поточный</w:t>
            </w:r>
            <w:r w:rsidR="00F61DDF">
              <w:rPr>
                <w:rFonts w:ascii="Times New Roman" w:hAnsi="Times New Roman"/>
              </w:rPr>
              <w:t xml:space="preserve">, скорость сканирования до 20 </w:t>
            </w:r>
            <w:proofErr w:type="spellStart"/>
            <w:proofErr w:type="gramStart"/>
            <w:r w:rsidR="00F61DDF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F61DDF">
              <w:rPr>
                <w:rFonts w:ascii="Times New Roman" w:hAnsi="Times New Roman"/>
              </w:rPr>
              <w:t>/мин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1D6794" w:rsidRDefault="001D6794" w:rsidP="005A0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10650,00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  <w:r w:rsidR="00F61DDF">
              <w:rPr>
                <w:rFonts w:ascii="Times New Roman" w:hAnsi="Times New Roman"/>
              </w:rPr>
              <w:t xml:space="preserve">, формат А3, скорость печати не менее 25 </w:t>
            </w:r>
            <w:proofErr w:type="spellStart"/>
            <w:proofErr w:type="gramStart"/>
            <w:r w:rsidR="00F61DDF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F61DDF"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1D6794" w:rsidRDefault="001D6794" w:rsidP="005A0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7F300B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22C7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14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Количество оборудования в расчете на 1 сотрудника </w:t>
            </w:r>
            <w:r w:rsidRPr="00804DF4">
              <w:rPr>
                <w:rFonts w:ascii="Times New Roman" w:hAnsi="Times New Roman"/>
              </w:rPr>
              <w:lastRenderedPageBreak/>
              <w:t>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>ИПБ</w:t>
            </w:r>
          </w:p>
        </w:tc>
        <w:tc>
          <w:tcPr>
            <w:tcW w:w="2700" w:type="dxa"/>
          </w:tcPr>
          <w:p w:rsidR="00D822C7" w:rsidRPr="00804DF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Не более 1 </w:t>
            </w:r>
            <w:r>
              <w:rPr>
                <w:rFonts w:ascii="Times New Roman" w:hAnsi="Times New Roman"/>
              </w:rPr>
              <w:t>для всех категорий должностей</w:t>
            </w:r>
          </w:p>
        </w:tc>
        <w:tc>
          <w:tcPr>
            <w:tcW w:w="3240" w:type="dxa"/>
          </w:tcPr>
          <w:p w:rsidR="00D822C7" w:rsidRPr="00804DF4" w:rsidRDefault="001D6794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5650,00</w:t>
            </w:r>
          </w:p>
        </w:tc>
      </w:tr>
    </w:tbl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5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600381" w:rsidRDefault="00AF25D6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6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Default="001F48E9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7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1D6794" w:rsidRDefault="001D6794" w:rsidP="00946B74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7600,00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26" w:type="dxa"/>
          </w:tcPr>
          <w:p w:rsidR="002E4D90" w:rsidRPr="001D6794" w:rsidRDefault="001D6794" w:rsidP="0036795C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450,00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6" w:type="dxa"/>
          </w:tcPr>
          <w:p w:rsidR="002E4D90" w:rsidRPr="001D6794" w:rsidRDefault="001D6794" w:rsidP="0036795C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1250,00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9978C8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1D6794" w:rsidRDefault="001D6794" w:rsidP="005A001E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3500,00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№18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</w:t>
            </w:r>
            <w:r w:rsidR="00F61DDF">
              <w:rPr>
                <w:rFonts w:ascii="Times New Roman" w:hAnsi="Times New Roman"/>
              </w:rPr>
              <w:t xml:space="preserve"> объемом не более 16</w:t>
            </w:r>
            <w:proofErr w:type="spellStart"/>
            <w:r w:rsidR="00F61DDF">
              <w:rPr>
                <w:rFonts w:ascii="Times New Roman" w:hAnsi="Times New Roman"/>
                <w:lang w:val="en-US"/>
              </w:rPr>
              <w:t>gb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9978C8" w:rsidRDefault="001D679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</w:t>
            </w:r>
            <w:r w:rsidR="009978C8" w:rsidRPr="009978C8"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  <w:r w:rsidR="00AF25D6">
        <w:rPr>
          <w:rFonts w:ascii="Times New Roman" w:hAnsi="Times New Roman" w:cs="Times New Roman"/>
          <w:sz w:val="28"/>
          <w:szCs w:val="28"/>
        </w:rPr>
        <w:t>9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9E7DA4" w:rsidRDefault="00A94885" w:rsidP="006418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A2515A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89" w:type="dxa"/>
          </w:tcPr>
          <w:p w:rsidR="009E7DA4" w:rsidRPr="001D6794" w:rsidRDefault="001D6794" w:rsidP="00A2515A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4800,00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2A5BDC" w:rsidRDefault="00A2515A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A5BD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A2515A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89" w:type="dxa"/>
          </w:tcPr>
          <w:p w:rsidR="00A2515A" w:rsidRPr="001D6794" w:rsidRDefault="001D6794" w:rsidP="00A2515A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4800,00</w:t>
            </w:r>
          </w:p>
        </w:tc>
      </w:tr>
      <w:tr w:rsidR="00A2515A" w:rsidRPr="00A94885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1559" w:type="dxa"/>
          </w:tcPr>
          <w:p w:rsidR="00A2515A" w:rsidRPr="00A94885" w:rsidRDefault="00A2515A" w:rsidP="006418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94885" w:rsidRDefault="00A2515A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89" w:type="dxa"/>
          </w:tcPr>
          <w:p w:rsidR="00A2515A" w:rsidRPr="001D6794" w:rsidRDefault="001D6794" w:rsidP="00A2515A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10000,00</w:t>
            </w:r>
          </w:p>
        </w:tc>
      </w:tr>
    </w:tbl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№20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951194" w:rsidRPr="001D6794" w:rsidRDefault="001D6794" w:rsidP="003966F0">
            <w:pPr>
              <w:jc w:val="center"/>
              <w:rPr>
                <w:rFonts w:ascii="Times New Roman" w:hAnsi="Times New Roman"/>
              </w:rPr>
            </w:pPr>
            <w:r w:rsidRPr="001D6794">
              <w:rPr>
                <w:rFonts w:ascii="Times New Roman" w:hAnsi="Times New Roman"/>
              </w:rPr>
              <w:t>1200,00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Default="00BA40DD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A80205" w:rsidRDefault="00A80205" w:rsidP="00BA4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AF25D6">
        <w:rPr>
          <w:rFonts w:ascii="Times New Roman" w:hAnsi="Times New Roman" w:cs="Times New Roman"/>
          <w:sz w:val="28"/>
          <w:szCs w:val="28"/>
        </w:rPr>
        <w:t>21</w:t>
      </w:r>
    </w:p>
    <w:p w:rsidR="00A80205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Default="00192722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A80205" w:rsidRDefault="00AF25D6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</w:tbl>
    <w:p w:rsidR="00951194" w:rsidRPr="00A80205" w:rsidRDefault="00A80205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80205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A80205">
        <w:rPr>
          <w:rFonts w:ascii="Times New Roman" w:hAnsi="Times New Roman" w:cs="Times New Roman"/>
        </w:rPr>
        <w:t xml:space="preserve"> </w:t>
      </w:r>
      <w:r w:rsidR="00192722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A80205">
        <w:rPr>
          <w:rFonts w:ascii="Times New Roman" w:hAnsi="Times New Roman" w:cs="Times New Roman"/>
        </w:rPr>
        <w:t xml:space="preserve"> При этом</w:t>
      </w:r>
      <w:r w:rsidR="007F300B">
        <w:rPr>
          <w:rFonts w:ascii="Times New Roman" w:hAnsi="Times New Roman" w:cs="Times New Roman"/>
        </w:rPr>
        <w:t xml:space="preserve"> не указанная</w:t>
      </w:r>
      <w:r w:rsidRPr="00A80205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CA1694" w:rsidRDefault="00CA1694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2022F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22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>Сплит-система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394F1A" w:rsidRP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70056A" w:rsidRPr="00283ABA" w:rsidRDefault="0070056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283ABA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283ABA">
        <w:rPr>
          <w:rFonts w:ascii="Times New Roman" w:hAnsi="Times New Roman" w:cs="Times New Roman"/>
          <w:b/>
          <w:sz w:val="28"/>
          <w:szCs w:val="28"/>
        </w:rPr>
        <w:t>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3ABA" w:rsidRDefault="00283ABA" w:rsidP="00283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периодических печатных изданий</w:t>
      </w:r>
    </w:p>
    <w:p w:rsidR="00167F21" w:rsidRDefault="00167F21" w:rsidP="00167F21">
      <w:pPr>
        <w:spacing w:after="0"/>
        <w:rPr>
          <w:rFonts w:ascii="Times New Roman" w:hAnsi="Times New Roman"/>
        </w:rPr>
      </w:pPr>
    </w:p>
    <w:p w:rsidR="00167F21" w:rsidRDefault="00167F21" w:rsidP="00167F2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Затраты на приобретение периодических печатных изданий  определяю</w:t>
      </w:r>
      <w:r w:rsidRPr="00F60B41">
        <w:rPr>
          <w:rFonts w:ascii="Times New Roman" w:hAnsi="Times New Roman"/>
        </w:rPr>
        <w:t>тся по фактическим затратам в отчетном финансовом году.</w:t>
      </w:r>
    </w:p>
    <w:p w:rsidR="00283ABA" w:rsidRDefault="00283ABA" w:rsidP="00F60B41">
      <w:pPr>
        <w:spacing w:after="0"/>
        <w:rPr>
          <w:rFonts w:ascii="Times New Roman" w:hAnsi="Times New Roman" w:cs="Times New Roman"/>
        </w:rPr>
      </w:pP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11B47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№2</w:t>
      </w:r>
      <w:r w:rsidR="005666D8">
        <w:rPr>
          <w:rFonts w:ascii="Times New Roman" w:hAnsi="Times New Roman" w:cs="Times New Roman"/>
          <w:sz w:val="28"/>
          <w:szCs w:val="28"/>
        </w:rPr>
        <w:t>3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8D2D49">
        <w:tc>
          <w:tcPr>
            <w:tcW w:w="2392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8D2D49">
        <w:tc>
          <w:tcPr>
            <w:tcW w:w="2392" w:type="dxa"/>
          </w:tcPr>
          <w:p w:rsid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992839">
              <w:rPr>
                <w:rFonts w:ascii="Times New Roman" w:hAnsi="Times New Roman"/>
              </w:rPr>
              <w:t>36100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8D2D49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8D2D49">
        <w:tc>
          <w:tcPr>
            <w:tcW w:w="2392" w:type="dxa"/>
          </w:tcPr>
          <w:p w:rsidR="002C106C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Default="00111B47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96148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96148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Шкаф архивный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8D2D49">
        <w:tc>
          <w:tcPr>
            <w:tcW w:w="2392" w:type="dxa"/>
          </w:tcPr>
          <w:p w:rsidR="00FD16B0" w:rsidRDefault="00FD16B0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FD16B0" w:rsidRDefault="00FD16B0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расчете не более 2 на кабинет</w:t>
            </w:r>
          </w:p>
        </w:tc>
        <w:tc>
          <w:tcPr>
            <w:tcW w:w="2393" w:type="dxa"/>
          </w:tcPr>
          <w:p w:rsidR="00FD16B0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27600,00</w:t>
            </w:r>
          </w:p>
        </w:tc>
        <w:tc>
          <w:tcPr>
            <w:tcW w:w="2393" w:type="dxa"/>
          </w:tcPr>
          <w:p w:rsidR="00FD16B0" w:rsidRDefault="00FD16B0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Tr="008D2D49">
        <w:tc>
          <w:tcPr>
            <w:tcW w:w="2392" w:type="dxa"/>
          </w:tcPr>
          <w:p w:rsidR="00022FD9" w:rsidRDefault="00022FD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Default="00B3070B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 w:rsidR="00022FD9">
              <w:rPr>
                <w:rFonts w:ascii="Times New Roman" w:hAnsi="Times New Roman"/>
              </w:rPr>
              <w:t xml:space="preserve"> 1 на учреждение</w:t>
            </w:r>
            <w:r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Default="00022FD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5666D8">
        <w:rPr>
          <w:rFonts w:ascii="Times New Roman" w:hAnsi="Times New Roman"/>
          <w:sz w:val="28"/>
          <w:szCs w:val="28"/>
        </w:rPr>
        <w:t>24</w:t>
      </w:r>
    </w:p>
    <w:p w:rsidR="00814AF3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CB57CD" w:rsidTr="00B3070B"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Pr="003B6439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2A5BDC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CA1694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Default="00814AF3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AF25D6">
        <w:rPr>
          <w:rFonts w:ascii="Times New Roman" w:hAnsi="Times New Roman" w:cs="Times New Roman"/>
          <w:sz w:val="28"/>
          <w:szCs w:val="28"/>
        </w:rPr>
        <w:t>5</w:t>
      </w:r>
    </w:p>
    <w:p w:rsidR="00111B47" w:rsidRDefault="00B21A33" w:rsidP="00111B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бланочной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1A33" w:rsidTr="00B21A33"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продукции, изготовляемой типографией, шт.</w:t>
            </w:r>
          </w:p>
        </w:tc>
        <w:tc>
          <w:tcPr>
            <w:tcW w:w="3191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B21A33" w:rsidTr="00B21A33">
        <w:tc>
          <w:tcPr>
            <w:tcW w:w="3190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Карточка-справка форма 417</w:t>
            </w:r>
          </w:p>
        </w:tc>
        <w:tc>
          <w:tcPr>
            <w:tcW w:w="3190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B21A33" w:rsidRDefault="00B21A33" w:rsidP="00D57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5720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:rsidR="00B21A33" w:rsidRDefault="00B21A33" w:rsidP="00232B6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>Количество полиграфической продукции может отличаться от приведенной в зависимости от решаемых задач</w:t>
      </w:r>
      <w:r w:rsidR="00232B6B"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 w:rsidR="00232B6B"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>ри этом закупка полиграфической продукции</w:t>
      </w:r>
      <w:r w:rsidR="00232B6B"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AF25D6">
        <w:rPr>
          <w:rFonts w:ascii="Times New Roman" w:hAnsi="Times New Roman" w:cs="Times New Roman"/>
          <w:sz w:val="28"/>
          <w:szCs w:val="28"/>
        </w:rPr>
        <w:t>6</w:t>
      </w:r>
    </w:p>
    <w:p w:rsidR="00232B6B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CA1694" w:rsidTr="00CA1694">
        <w:tc>
          <w:tcPr>
            <w:tcW w:w="35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CA1694" w:rsidRPr="00232B6B" w:rsidRDefault="00CA1694" w:rsidP="00540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F5F30" w:rsidP="00AF5F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CA1694">
              <w:rPr>
                <w:rFonts w:ascii="Times New Roman" w:hAnsi="Times New Roman"/>
              </w:rPr>
              <w:t>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Книга учета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AB0ACB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руководителю, 1 главному бухгалтеру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AB0ACB" w:rsidRDefault="00AB0ACB" w:rsidP="00AB0A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AB0ACB" w:rsidP="001218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AB0ACB" w:rsidP="001218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штук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lastRenderedPageBreak/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p w:rsidR="00AC3636" w:rsidRDefault="00AC3636" w:rsidP="00A34AB5">
      <w:pPr>
        <w:spacing w:after="0"/>
        <w:jc w:val="both"/>
        <w:rPr>
          <w:rFonts w:ascii="Times New Roman" w:hAnsi="Times New Roman" w:cs="Times New Roman"/>
        </w:rPr>
      </w:pPr>
    </w:p>
    <w:p w:rsidR="00AC3636" w:rsidRDefault="00AC3636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C3636" w:rsidRPr="00AC3636" w:rsidRDefault="00AC3636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В.В. Трифонов</w:t>
      </w:r>
    </w:p>
    <w:sectPr w:rsidR="00AC3636" w:rsidRPr="00AC3636" w:rsidSect="00E64C2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19C" w:rsidRDefault="0046119C" w:rsidP="00D13123">
      <w:pPr>
        <w:spacing w:after="0" w:line="240" w:lineRule="auto"/>
      </w:pPr>
      <w:r>
        <w:separator/>
      </w:r>
    </w:p>
  </w:endnote>
  <w:endnote w:type="continuationSeparator" w:id="0">
    <w:p w:rsidR="0046119C" w:rsidRDefault="0046119C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19C" w:rsidRDefault="0046119C" w:rsidP="00D13123">
      <w:pPr>
        <w:spacing w:after="0" w:line="240" w:lineRule="auto"/>
      </w:pPr>
      <w:r>
        <w:separator/>
      </w:r>
    </w:p>
  </w:footnote>
  <w:footnote w:type="continuationSeparator" w:id="0">
    <w:p w:rsidR="0046119C" w:rsidRDefault="0046119C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174313"/>
      <w:docPartObj>
        <w:docPartGallery w:val="Page Numbers (Top of Page)"/>
        <w:docPartUnique/>
      </w:docPartObj>
    </w:sdtPr>
    <w:sdtContent>
      <w:p w:rsidR="00E64C22" w:rsidRDefault="00E64C2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64C22" w:rsidRDefault="00E64C2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34D84"/>
    <w:multiLevelType w:val="hybridMultilevel"/>
    <w:tmpl w:val="8A2AE9D8"/>
    <w:lvl w:ilvl="0" w:tplc="26DABE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14C49"/>
    <w:rsid w:val="00022516"/>
    <w:rsid w:val="00022FD9"/>
    <w:rsid w:val="000268F2"/>
    <w:rsid w:val="00027F0B"/>
    <w:rsid w:val="000333CB"/>
    <w:rsid w:val="000352BB"/>
    <w:rsid w:val="0004249C"/>
    <w:rsid w:val="000657F2"/>
    <w:rsid w:val="00081565"/>
    <w:rsid w:val="00095EDC"/>
    <w:rsid w:val="000C17C9"/>
    <w:rsid w:val="000D57B0"/>
    <w:rsid w:val="000E392D"/>
    <w:rsid w:val="000F7872"/>
    <w:rsid w:val="00107348"/>
    <w:rsid w:val="00111B47"/>
    <w:rsid w:val="00121878"/>
    <w:rsid w:val="00122DD1"/>
    <w:rsid w:val="00127337"/>
    <w:rsid w:val="00130799"/>
    <w:rsid w:val="00133278"/>
    <w:rsid w:val="00133E0F"/>
    <w:rsid w:val="00142356"/>
    <w:rsid w:val="00146EC7"/>
    <w:rsid w:val="00162AA8"/>
    <w:rsid w:val="00167F21"/>
    <w:rsid w:val="001831B8"/>
    <w:rsid w:val="00192722"/>
    <w:rsid w:val="001B39D8"/>
    <w:rsid w:val="001B4490"/>
    <w:rsid w:val="001D6794"/>
    <w:rsid w:val="001F1E6E"/>
    <w:rsid w:val="001F48E9"/>
    <w:rsid w:val="00232B6B"/>
    <w:rsid w:val="00276D20"/>
    <w:rsid w:val="00283ABA"/>
    <w:rsid w:val="00285257"/>
    <w:rsid w:val="00291E35"/>
    <w:rsid w:val="002A5BDC"/>
    <w:rsid w:val="002A7D3C"/>
    <w:rsid w:val="002B2A93"/>
    <w:rsid w:val="002C106C"/>
    <w:rsid w:val="002C39DE"/>
    <w:rsid w:val="002D1052"/>
    <w:rsid w:val="002E0C39"/>
    <w:rsid w:val="002E4D90"/>
    <w:rsid w:val="002F1A15"/>
    <w:rsid w:val="002F5FA5"/>
    <w:rsid w:val="003001FB"/>
    <w:rsid w:val="00336C42"/>
    <w:rsid w:val="0034167C"/>
    <w:rsid w:val="003516C2"/>
    <w:rsid w:val="0036795C"/>
    <w:rsid w:val="00394F1A"/>
    <w:rsid w:val="003966F0"/>
    <w:rsid w:val="003C3F76"/>
    <w:rsid w:val="003C7CE5"/>
    <w:rsid w:val="003E60CF"/>
    <w:rsid w:val="003F41DD"/>
    <w:rsid w:val="003F7B49"/>
    <w:rsid w:val="004072D8"/>
    <w:rsid w:val="00414C00"/>
    <w:rsid w:val="004304F3"/>
    <w:rsid w:val="00443D31"/>
    <w:rsid w:val="0046119C"/>
    <w:rsid w:val="0048505D"/>
    <w:rsid w:val="004A5D7E"/>
    <w:rsid w:val="004C66EF"/>
    <w:rsid w:val="004D0B56"/>
    <w:rsid w:val="004F7C7D"/>
    <w:rsid w:val="00506CAC"/>
    <w:rsid w:val="00507D33"/>
    <w:rsid w:val="0053118B"/>
    <w:rsid w:val="005403F8"/>
    <w:rsid w:val="00541DFD"/>
    <w:rsid w:val="00547C1D"/>
    <w:rsid w:val="0055489A"/>
    <w:rsid w:val="005666D8"/>
    <w:rsid w:val="00586C06"/>
    <w:rsid w:val="00590E7C"/>
    <w:rsid w:val="005A001E"/>
    <w:rsid w:val="005A7A81"/>
    <w:rsid w:val="005B24B8"/>
    <w:rsid w:val="005B31E7"/>
    <w:rsid w:val="005B7257"/>
    <w:rsid w:val="005D4A87"/>
    <w:rsid w:val="005E1AEB"/>
    <w:rsid w:val="005E3050"/>
    <w:rsid w:val="005E60DF"/>
    <w:rsid w:val="005F0805"/>
    <w:rsid w:val="00600381"/>
    <w:rsid w:val="006418BF"/>
    <w:rsid w:val="00643022"/>
    <w:rsid w:val="00654537"/>
    <w:rsid w:val="00683B4A"/>
    <w:rsid w:val="006A3956"/>
    <w:rsid w:val="006A5D8D"/>
    <w:rsid w:val="006C43DA"/>
    <w:rsid w:val="006D5945"/>
    <w:rsid w:val="006E5B6B"/>
    <w:rsid w:val="006F2302"/>
    <w:rsid w:val="006F53F5"/>
    <w:rsid w:val="006F726E"/>
    <w:rsid w:val="0070056A"/>
    <w:rsid w:val="0070242A"/>
    <w:rsid w:val="00714A16"/>
    <w:rsid w:val="00726101"/>
    <w:rsid w:val="007436E6"/>
    <w:rsid w:val="007463F4"/>
    <w:rsid w:val="0075781D"/>
    <w:rsid w:val="00776CFE"/>
    <w:rsid w:val="007B50D3"/>
    <w:rsid w:val="007D65AC"/>
    <w:rsid w:val="007F300B"/>
    <w:rsid w:val="0080515B"/>
    <w:rsid w:val="00812106"/>
    <w:rsid w:val="00814AF3"/>
    <w:rsid w:val="008225E8"/>
    <w:rsid w:val="0085090B"/>
    <w:rsid w:val="0086478A"/>
    <w:rsid w:val="008703D0"/>
    <w:rsid w:val="00896148"/>
    <w:rsid w:val="008D2D49"/>
    <w:rsid w:val="00900D17"/>
    <w:rsid w:val="00903F79"/>
    <w:rsid w:val="00910CED"/>
    <w:rsid w:val="00910F94"/>
    <w:rsid w:val="0091288D"/>
    <w:rsid w:val="00922EF6"/>
    <w:rsid w:val="00946B74"/>
    <w:rsid w:val="00951194"/>
    <w:rsid w:val="00975BA7"/>
    <w:rsid w:val="00976FEB"/>
    <w:rsid w:val="009862A2"/>
    <w:rsid w:val="00992839"/>
    <w:rsid w:val="00992C58"/>
    <w:rsid w:val="009978C8"/>
    <w:rsid w:val="009E44A1"/>
    <w:rsid w:val="009E724A"/>
    <w:rsid w:val="009E7DA4"/>
    <w:rsid w:val="009F2A79"/>
    <w:rsid w:val="00A2515A"/>
    <w:rsid w:val="00A34AB5"/>
    <w:rsid w:val="00A80205"/>
    <w:rsid w:val="00A80CD0"/>
    <w:rsid w:val="00A82870"/>
    <w:rsid w:val="00A919E0"/>
    <w:rsid w:val="00A94885"/>
    <w:rsid w:val="00AB0ACB"/>
    <w:rsid w:val="00AC3636"/>
    <w:rsid w:val="00AF2081"/>
    <w:rsid w:val="00AF25D6"/>
    <w:rsid w:val="00AF5F30"/>
    <w:rsid w:val="00B00ACE"/>
    <w:rsid w:val="00B0371C"/>
    <w:rsid w:val="00B0520E"/>
    <w:rsid w:val="00B131A8"/>
    <w:rsid w:val="00B21A33"/>
    <w:rsid w:val="00B3070B"/>
    <w:rsid w:val="00B443BF"/>
    <w:rsid w:val="00B65FC0"/>
    <w:rsid w:val="00B7051E"/>
    <w:rsid w:val="00B724FD"/>
    <w:rsid w:val="00B80331"/>
    <w:rsid w:val="00B86F64"/>
    <w:rsid w:val="00B90BC7"/>
    <w:rsid w:val="00B9693F"/>
    <w:rsid w:val="00BA40DD"/>
    <w:rsid w:val="00BB3788"/>
    <w:rsid w:val="00BD065B"/>
    <w:rsid w:val="00BD7216"/>
    <w:rsid w:val="00BF4F7C"/>
    <w:rsid w:val="00C04A1C"/>
    <w:rsid w:val="00C066B1"/>
    <w:rsid w:val="00C27C23"/>
    <w:rsid w:val="00C64203"/>
    <w:rsid w:val="00C7144B"/>
    <w:rsid w:val="00C75D15"/>
    <w:rsid w:val="00CA1694"/>
    <w:rsid w:val="00CA22BC"/>
    <w:rsid w:val="00CD0768"/>
    <w:rsid w:val="00CD1E61"/>
    <w:rsid w:val="00CE1306"/>
    <w:rsid w:val="00CE1531"/>
    <w:rsid w:val="00D045A4"/>
    <w:rsid w:val="00D0719C"/>
    <w:rsid w:val="00D10F16"/>
    <w:rsid w:val="00D13123"/>
    <w:rsid w:val="00D57203"/>
    <w:rsid w:val="00D57C59"/>
    <w:rsid w:val="00D704FC"/>
    <w:rsid w:val="00D7154F"/>
    <w:rsid w:val="00D822C7"/>
    <w:rsid w:val="00DC016B"/>
    <w:rsid w:val="00DE03B7"/>
    <w:rsid w:val="00DE6291"/>
    <w:rsid w:val="00DF708A"/>
    <w:rsid w:val="00E0798D"/>
    <w:rsid w:val="00E26ACC"/>
    <w:rsid w:val="00E3396C"/>
    <w:rsid w:val="00E4147D"/>
    <w:rsid w:val="00E522EB"/>
    <w:rsid w:val="00E56C75"/>
    <w:rsid w:val="00E64C22"/>
    <w:rsid w:val="00E82656"/>
    <w:rsid w:val="00E84838"/>
    <w:rsid w:val="00E8517B"/>
    <w:rsid w:val="00EB2041"/>
    <w:rsid w:val="00EB3682"/>
    <w:rsid w:val="00EC0B62"/>
    <w:rsid w:val="00ED1AE8"/>
    <w:rsid w:val="00F111C1"/>
    <w:rsid w:val="00F13651"/>
    <w:rsid w:val="00F376F5"/>
    <w:rsid w:val="00F60B41"/>
    <w:rsid w:val="00F61DDF"/>
    <w:rsid w:val="00F80400"/>
    <w:rsid w:val="00FB5F8A"/>
    <w:rsid w:val="00FD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  <w:style w:type="paragraph" w:customStyle="1" w:styleId="1">
    <w:name w:val="Абзац списка1"/>
    <w:basedOn w:val="a"/>
    <w:rsid w:val="0012187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85A2-729F-40AF-83C4-0B05E635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14</Pages>
  <Words>3855</Words>
  <Characters>21976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74</cp:revision>
  <cp:lastPrinted>2016-07-07T08:55:00Z</cp:lastPrinted>
  <dcterms:created xsi:type="dcterms:W3CDTF">2016-06-07T05:51:00Z</dcterms:created>
  <dcterms:modified xsi:type="dcterms:W3CDTF">2016-07-13T07:51:00Z</dcterms:modified>
</cp:coreProperties>
</file>